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F4664" w14:textId="77777777" w:rsidR="0039476C" w:rsidRDefault="0039476C" w:rsidP="007E71A4">
      <w:pPr>
        <w:spacing w:after="0" w:line="240" w:lineRule="auto"/>
        <w:rPr>
          <w:b/>
        </w:rPr>
      </w:pPr>
    </w:p>
    <w:p w14:paraId="060E9F3C" w14:textId="426DBB82" w:rsidR="008340CB" w:rsidRPr="007E71A4" w:rsidRDefault="007E71A4" w:rsidP="007E71A4">
      <w:pPr>
        <w:spacing w:after="0" w:line="240" w:lineRule="auto"/>
        <w:rPr>
          <w:b/>
        </w:rPr>
      </w:pPr>
      <w:r w:rsidRPr="007E71A4">
        <w:rPr>
          <w:b/>
        </w:rPr>
        <w:t>Routebeschrijving wandeling Brunssummerheide</w:t>
      </w:r>
      <w:r w:rsidR="00C839B6">
        <w:rPr>
          <w:b/>
        </w:rPr>
        <w:t xml:space="preserve"> (7 km)</w:t>
      </w:r>
    </w:p>
    <w:p w14:paraId="2A3EEDD6" w14:textId="482983B5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7A69DA"/>
          <w:sz w:val="20"/>
          <w:szCs w:val="20"/>
        </w:rPr>
      </w:pPr>
    </w:p>
    <w:p w14:paraId="70C318F9" w14:textId="1761382E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Korte route (doorgetrokken streep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op de kaart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)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van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7km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. De lange route van 10 km is niet beschreven.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Deze route bezoekt nagenoeg alle biotopen van de Brunssummerheide en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geeft een goed beeld van het enige heideterrein op zandgrond in Zuid Limburg.</w:t>
      </w:r>
    </w:p>
    <w:p w14:paraId="07A1FB40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7A69DA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t>STARTPUNT</w:t>
      </w:r>
    </w:p>
    <w:p w14:paraId="6C308437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P1 Bezoekerscentrum Brunssummerheide, Schaapskooiweg 99,</w:t>
      </w:r>
    </w:p>
    <w:p w14:paraId="1C4D1424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Heerlen.</w:t>
      </w:r>
    </w:p>
    <w:p w14:paraId="540A5AC1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P2 Toeristenweg (500 m voor De Heikop), Landgraaf.</w:t>
      </w:r>
    </w:p>
    <w:p w14:paraId="2C48885D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7A69DA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t>HORECA</w:t>
      </w:r>
    </w:p>
    <w:p w14:paraId="75A420FD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Schrieversheide, Schaapskooiweg 99. Heerlen.</w:t>
      </w:r>
    </w:p>
    <w:p w14:paraId="6DA6EE82" w14:textId="77777777" w:rsid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</w:p>
    <w:p w14:paraId="2ED64770" w14:textId="67CDC6A1" w:rsidR="00906174" w:rsidRPr="00906174" w:rsidRDefault="0090617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sz w:val="17"/>
          <w:szCs w:val="17"/>
        </w:rPr>
      </w:pPr>
      <w:r w:rsidRPr="00906174">
        <w:rPr>
          <w:rFonts w:ascii="MyriadPro-Regular" w:hAnsi="MyriadPro-Regular" w:cs="MyriadPro-Regular"/>
          <w:b/>
          <w:bCs/>
          <w:color w:val="000000"/>
          <w:sz w:val="17"/>
          <w:szCs w:val="17"/>
        </w:rPr>
        <w:t>Routebeschrijving</w:t>
      </w:r>
    </w:p>
    <w:p w14:paraId="060E9F3E" w14:textId="3818EA03" w:rsidR="007E71A4" w:rsidRPr="00906174" w:rsidRDefault="007E71A4" w:rsidP="0090617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t xml:space="preserve">Start de wandeling bij </w:t>
      </w:r>
      <w:r w:rsidR="00906174">
        <w:t xml:space="preserve">Schrieversheide, </w:t>
      </w:r>
      <w:r w:rsidR="009919F9">
        <w:t xml:space="preserve">bij </w:t>
      </w:r>
      <w:r>
        <w:t>het “Startpunt voor wandelroutes en excursies”, later aangeduid als “Startlocatie”</w:t>
      </w:r>
      <w:r w:rsidR="009919F9">
        <w:t>,</w:t>
      </w:r>
      <w:r>
        <w:t xml:space="preserve"> bij een extreem grote zitbank.</w:t>
      </w:r>
    </w:p>
    <w:p w14:paraId="060E9F3F" w14:textId="77777777" w:rsidR="007E71A4" w:rsidRDefault="007E71A4" w:rsidP="007E71A4">
      <w:pPr>
        <w:spacing w:after="0" w:line="240" w:lineRule="auto"/>
      </w:pPr>
    </w:p>
    <w:p w14:paraId="060E9F40" w14:textId="77777777" w:rsidR="007E71A4" w:rsidRPr="007E71A4" w:rsidRDefault="007E71A4" w:rsidP="007E71A4">
      <w:pPr>
        <w:spacing w:after="0" w:line="240" w:lineRule="auto"/>
        <w:rPr>
          <w:i/>
        </w:rPr>
      </w:pPr>
      <w:r w:rsidRPr="007E71A4">
        <w:rPr>
          <w:i/>
        </w:rPr>
        <w:t>Volg in het begin</w:t>
      </w:r>
      <w:r w:rsidR="009919F9">
        <w:rPr>
          <w:i/>
        </w:rPr>
        <w:t xml:space="preserve"> de wandelroute</w:t>
      </w:r>
      <w:r w:rsidRPr="007E71A4">
        <w:rPr>
          <w:i/>
        </w:rPr>
        <w:t xml:space="preserve"> ‘donkergroen’: zwarte paaltjes met een donkergroen bandje. Dan gaat u</w:t>
      </w:r>
      <w:r w:rsidR="009919F9">
        <w:rPr>
          <w:i/>
        </w:rPr>
        <w:t xml:space="preserve"> vanzelf</w:t>
      </w:r>
      <w:r w:rsidRPr="007E71A4">
        <w:rPr>
          <w:i/>
        </w:rPr>
        <w:t>:</w:t>
      </w:r>
    </w:p>
    <w:p w14:paraId="060E9F41" w14:textId="77777777" w:rsidR="007E71A4" w:rsidRDefault="007E71A4" w:rsidP="007E71A4">
      <w:pPr>
        <w:spacing w:after="0" w:line="240" w:lineRule="auto"/>
      </w:pPr>
      <w:r>
        <w:t>Linksaf naar beneden.</w:t>
      </w:r>
    </w:p>
    <w:p w14:paraId="060E9F42" w14:textId="77777777" w:rsidR="007E71A4" w:rsidRDefault="007E71A4" w:rsidP="007E71A4">
      <w:pPr>
        <w:spacing w:after="0" w:line="240" w:lineRule="auto"/>
      </w:pPr>
      <w:r>
        <w:t>Op de splitsing links.</w:t>
      </w:r>
    </w:p>
    <w:p w14:paraId="060E9F43" w14:textId="77777777" w:rsidR="007E71A4" w:rsidRDefault="007E71A4" w:rsidP="007E71A4">
      <w:pPr>
        <w:spacing w:after="0" w:line="240" w:lineRule="auto"/>
      </w:pPr>
      <w:r>
        <w:t>Rechtsaf naar een zitbank.</w:t>
      </w:r>
    </w:p>
    <w:p w14:paraId="060E9F44" w14:textId="77777777" w:rsidR="007E71A4" w:rsidRDefault="007E71A4" w:rsidP="007E71A4">
      <w:pPr>
        <w:spacing w:after="0" w:line="240" w:lineRule="auto"/>
      </w:pPr>
      <w:r>
        <w:t>Bij een picknickbank rechtdoor.</w:t>
      </w:r>
    </w:p>
    <w:p w14:paraId="060E9F45" w14:textId="77777777" w:rsidR="007E71A4" w:rsidRDefault="007E71A4" w:rsidP="007E71A4">
      <w:pPr>
        <w:spacing w:after="0" w:line="240" w:lineRule="auto"/>
      </w:pPr>
      <w:r>
        <w:t xml:space="preserve">Op de T-splitsing </w:t>
      </w:r>
      <w:r w:rsidRPr="00C839B6">
        <w:t>rechtsaf</w:t>
      </w:r>
      <w:r w:rsidR="00C839B6">
        <w:t>.</w:t>
      </w:r>
    </w:p>
    <w:p w14:paraId="060E9F46" w14:textId="77777777" w:rsidR="007E71A4" w:rsidRDefault="009919F9" w:rsidP="007E71A4">
      <w:pPr>
        <w:spacing w:after="0" w:line="240" w:lineRule="auto"/>
      </w:pPr>
      <w:r>
        <w:t>Op een kruising recht</w:t>
      </w:r>
      <w:r w:rsidR="007E71A4">
        <w:t>door.</w:t>
      </w:r>
    </w:p>
    <w:p w14:paraId="060E9F47" w14:textId="77777777" w:rsidR="007E71A4" w:rsidRDefault="00C839B6" w:rsidP="007E71A4">
      <w:pPr>
        <w:spacing w:after="0" w:line="240" w:lineRule="auto"/>
      </w:pPr>
      <w:r>
        <w:t>LET OP: Op</w:t>
      </w:r>
      <w:r w:rsidR="007E71A4">
        <w:t xml:space="preserve"> een kruising met enkele solitaire dennen linksaf.</w:t>
      </w:r>
    </w:p>
    <w:p w14:paraId="060E9F48" w14:textId="77777777" w:rsidR="007E71A4" w:rsidRDefault="009919F9" w:rsidP="007E71A4">
      <w:pPr>
        <w:spacing w:after="0" w:line="240" w:lineRule="auto"/>
        <w:rPr>
          <w:i/>
        </w:rPr>
      </w:pPr>
      <w:r>
        <w:rPr>
          <w:i/>
        </w:rPr>
        <w:t>Dit is</w:t>
      </w:r>
      <w:r w:rsidR="007E71A4" w:rsidRPr="007E71A4">
        <w:rPr>
          <w:i/>
        </w:rPr>
        <w:t xml:space="preserve"> de route ‘blauw’:</w:t>
      </w:r>
      <w:r w:rsidR="007E71A4">
        <w:t xml:space="preserve"> </w:t>
      </w:r>
      <w:r w:rsidR="007E71A4" w:rsidRPr="007E71A4">
        <w:rPr>
          <w:i/>
        </w:rPr>
        <w:t xml:space="preserve">zwarte paaltjes met een </w:t>
      </w:r>
      <w:r w:rsidR="007E71A4">
        <w:rPr>
          <w:i/>
        </w:rPr>
        <w:t>blauw</w:t>
      </w:r>
      <w:r w:rsidR="007E71A4" w:rsidRPr="007E71A4">
        <w:rPr>
          <w:i/>
        </w:rPr>
        <w:t xml:space="preserve"> bandje</w:t>
      </w:r>
      <w:r w:rsidR="007E71A4">
        <w:rPr>
          <w:i/>
        </w:rPr>
        <w:t>.</w:t>
      </w:r>
    </w:p>
    <w:p w14:paraId="060E9F49" w14:textId="77777777" w:rsidR="007E71A4" w:rsidRDefault="007E71A4" w:rsidP="007E71A4">
      <w:pPr>
        <w:spacing w:after="0" w:line="240" w:lineRule="auto"/>
      </w:pPr>
      <w:r>
        <w:t>Op de T-splitsing rechtsaf (asfalt, ook fietspad</w:t>
      </w:r>
      <w:r w:rsidR="009919F9">
        <w:t>!</w:t>
      </w:r>
      <w:r>
        <w:t>).</w:t>
      </w:r>
    </w:p>
    <w:p w14:paraId="060E9F4A" w14:textId="77777777" w:rsidR="009876AD" w:rsidRDefault="009876AD" w:rsidP="007E71A4">
      <w:pPr>
        <w:spacing w:after="0" w:line="240" w:lineRule="auto"/>
      </w:pPr>
      <w:r>
        <w:t>Na een bocht naar links scherp rechtsaf (aanwijzing ‘74’ knooppuntenroute)</w:t>
      </w:r>
    </w:p>
    <w:p w14:paraId="060E9F4B" w14:textId="77777777" w:rsidR="009876AD" w:rsidRPr="00F45D50" w:rsidRDefault="009876AD" w:rsidP="007E71A4">
      <w:pPr>
        <w:spacing w:after="0" w:line="240" w:lineRule="auto"/>
        <w:rPr>
          <w:i/>
        </w:rPr>
      </w:pPr>
      <w:r w:rsidRPr="009876AD">
        <w:rPr>
          <w:i/>
        </w:rPr>
        <w:t>Blijf op het asfalt.</w:t>
      </w:r>
      <w:r w:rsidR="00F45D50">
        <w:rPr>
          <w:i/>
        </w:rPr>
        <w:t xml:space="preserve"> </w:t>
      </w:r>
      <w:r w:rsidRPr="00F45D50">
        <w:rPr>
          <w:i/>
        </w:rPr>
        <w:t>U loopt langs de Koffiepoel (aan uw rechterhand) en komt op een bredere asfaltweg.</w:t>
      </w:r>
    </w:p>
    <w:p w14:paraId="060E9F4C" w14:textId="77777777" w:rsidR="009876AD" w:rsidRDefault="009876AD" w:rsidP="007E71A4">
      <w:pPr>
        <w:spacing w:after="0" w:line="240" w:lineRule="auto"/>
      </w:pPr>
      <w:r>
        <w:t>Op de splitsing rechts omhoog.</w:t>
      </w:r>
    </w:p>
    <w:p w14:paraId="060E9F4D" w14:textId="77777777" w:rsidR="009876AD" w:rsidRDefault="009876AD" w:rsidP="007E71A4">
      <w:pPr>
        <w:spacing w:after="0" w:line="240" w:lineRule="auto"/>
      </w:pPr>
      <w:r>
        <w:t xml:space="preserve">Op de T-splitsing </w:t>
      </w:r>
      <w:r w:rsidR="00F45D50">
        <w:t xml:space="preserve">bovenaan </w:t>
      </w:r>
      <w:r>
        <w:t xml:space="preserve">rechtsaf (blauw en </w:t>
      </w:r>
      <w:r w:rsidR="00CE2604">
        <w:t>donker</w:t>
      </w:r>
      <w:r>
        <w:t>groen).</w:t>
      </w:r>
    </w:p>
    <w:p w14:paraId="060E9F4E" w14:textId="77777777" w:rsidR="009876AD" w:rsidRPr="009876AD" w:rsidRDefault="009876AD" w:rsidP="007E71A4">
      <w:pPr>
        <w:spacing w:after="0" w:line="240" w:lineRule="auto"/>
        <w:rPr>
          <w:i/>
        </w:rPr>
      </w:pPr>
      <w:r w:rsidRPr="009876AD">
        <w:rPr>
          <w:i/>
        </w:rPr>
        <w:t xml:space="preserve">U moet afdalen naar het dal van de Roode Beek. U verlaat </w:t>
      </w:r>
      <w:r w:rsidR="00CE2604">
        <w:rPr>
          <w:i/>
        </w:rPr>
        <w:t>daarvoor</w:t>
      </w:r>
      <w:r w:rsidRPr="009876AD">
        <w:rPr>
          <w:i/>
        </w:rPr>
        <w:t xml:space="preserve"> de gemarkeerde route. Die afdaling gaat het meest comfortabel via:</w:t>
      </w:r>
    </w:p>
    <w:p w14:paraId="060E9F4F" w14:textId="77777777" w:rsidR="009876AD" w:rsidRDefault="009876AD" w:rsidP="007E71A4">
      <w:pPr>
        <w:spacing w:after="0" w:line="240" w:lineRule="auto"/>
      </w:pPr>
      <w:r>
        <w:t>Het twee</w:t>
      </w:r>
      <w:r w:rsidR="00CE2604">
        <w:t>de paadje links naar beneden; da</w:t>
      </w:r>
      <w:r>
        <w:t xml:space="preserve">t pad buigt na een </w:t>
      </w:r>
      <w:r w:rsidR="00CE2604">
        <w:t xml:space="preserve">korte </w:t>
      </w:r>
      <w:r>
        <w:t xml:space="preserve">steile afdaling </w:t>
      </w:r>
      <w:r w:rsidR="00F45D50">
        <w:t xml:space="preserve">haaks </w:t>
      </w:r>
      <w:r>
        <w:t>naar links.</w:t>
      </w:r>
    </w:p>
    <w:p w14:paraId="060E9F50" w14:textId="77777777" w:rsidR="009876AD" w:rsidRDefault="009876AD" w:rsidP="007E71A4">
      <w:pPr>
        <w:spacing w:after="0" w:line="240" w:lineRule="auto"/>
      </w:pPr>
      <w:r>
        <w:t>Na de afdal</w:t>
      </w:r>
      <w:r w:rsidR="00CE2604">
        <w:t>ing beneden rechtsaf, de Roode B</w:t>
      </w:r>
      <w:r>
        <w:t>eek oversteken.</w:t>
      </w:r>
    </w:p>
    <w:p w14:paraId="060E9F51" w14:textId="77777777" w:rsidR="009876AD" w:rsidRDefault="009876AD" w:rsidP="007E71A4">
      <w:pPr>
        <w:spacing w:after="0" w:line="240" w:lineRule="auto"/>
      </w:pPr>
      <w:r>
        <w:t>Op de T-splitsing rechtsaf (asfaltweg).</w:t>
      </w:r>
    </w:p>
    <w:p w14:paraId="060E9F52" w14:textId="77777777" w:rsidR="009876AD" w:rsidRDefault="009876AD" w:rsidP="007E71A4">
      <w:pPr>
        <w:spacing w:after="0" w:line="240" w:lineRule="auto"/>
      </w:pPr>
      <w:r>
        <w:t>Eerste pad linksaf (gele markering mountainbike-route).</w:t>
      </w:r>
    </w:p>
    <w:p w14:paraId="060E9F53" w14:textId="77777777" w:rsidR="009876AD" w:rsidRPr="009876AD" w:rsidRDefault="009876AD" w:rsidP="007E71A4">
      <w:pPr>
        <w:spacing w:after="0" w:line="240" w:lineRule="auto"/>
        <w:rPr>
          <w:i/>
        </w:rPr>
      </w:pPr>
      <w:r w:rsidRPr="009876AD">
        <w:rPr>
          <w:i/>
        </w:rPr>
        <w:t xml:space="preserve">Aan uw linkerhand passeert u </w:t>
      </w:r>
      <w:r w:rsidR="00F45D50" w:rsidRPr="009876AD">
        <w:rPr>
          <w:i/>
        </w:rPr>
        <w:t xml:space="preserve">een ven </w:t>
      </w:r>
      <w:r w:rsidRPr="009876AD">
        <w:rPr>
          <w:i/>
        </w:rPr>
        <w:t>in de diepte.</w:t>
      </w:r>
    </w:p>
    <w:p w14:paraId="060E9F54" w14:textId="77777777" w:rsidR="009876AD" w:rsidRDefault="009876AD" w:rsidP="007E71A4">
      <w:pPr>
        <w:spacing w:after="0" w:line="240" w:lineRule="auto"/>
      </w:pPr>
      <w:r>
        <w:t>Waar de mountainbikeroute rechtsaf slaat gaat u rechtdoor.</w:t>
      </w:r>
    </w:p>
    <w:p w14:paraId="060E9F55" w14:textId="77777777" w:rsidR="009876AD" w:rsidRDefault="009876AD" w:rsidP="007E71A4">
      <w:pPr>
        <w:spacing w:after="0" w:line="240" w:lineRule="auto"/>
      </w:pPr>
      <w:r>
        <w:t>Op de splitsing rechts.</w:t>
      </w:r>
    </w:p>
    <w:p w14:paraId="060E9F56" w14:textId="77777777" w:rsidR="009876AD" w:rsidRDefault="00F45D50" w:rsidP="007E71A4">
      <w:pPr>
        <w:spacing w:after="0" w:line="240" w:lineRule="auto"/>
      </w:pPr>
      <w:r>
        <w:t>Bij ‘jeu-de-boulesbaan’</w:t>
      </w:r>
      <w:r w:rsidR="00791728">
        <w:t xml:space="preserve"> rechtsaf</w:t>
      </w:r>
      <w:r w:rsidR="00CE2604">
        <w:t>, tamelijk</w:t>
      </w:r>
      <w:r w:rsidR="00791728">
        <w:t xml:space="preserve"> steil naar beneden.</w:t>
      </w:r>
    </w:p>
    <w:p w14:paraId="060E9F57" w14:textId="77777777" w:rsidR="00791728" w:rsidRDefault="00791728" w:rsidP="007E71A4">
      <w:pPr>
        <w:spacing w:after="0" w:line="240" w:lineRule="auto"/>
      </w:pPr>
      <w:r>
        <w:t>Beneden op de T-splitsing linksaf.</w:t>
      </w:r>
    </w:p>
    <w:p w14:paraId="060E9F58" w14:textId="77777777" w:rsidR="00791728" w:rsidRDefault="00791728" w:rsidP="007E71A4">
      <w:pPr>
        <w:spacing w:after="0" w:line="240" w:lineRule="auto"/>
      </w:pPr>
      <w:r>
        <w:t>Op de kruising rechtsaf (ruiterpad, gemarkeerd met een brede rode band)</w:t>
      </w:r>
    </w:p>
    <w:p w14:paraId="060E9F59" w14:textId="77777777" w:rsidR="00791728" w:rsidRDefault="00791728" w:rsidP="007E71A4">
      <w:pPr>
        <w:spacing w:after="0" w:line="240" w:lineRule="auto"/>
      </w:pPr>
      <w:r>
        <w:t>Rechtdoor langs een houten hek dwars over het pad.</w:t>
      </w:r>
    </w:p>
    <w:p w14:paraId="060E9F5A" w14:textId="77777777" w:rsidR="00791728" w:rsidRPr="00791728" w:rsidRDefault="00791728" w:rsidP="007E71A4">
      <w:pPr>
        <w:spacing w:after="0" w:line="240" w:lineRule="auto"/>
        <w:rPr>
          <w:i/>
        </w:rPr>
      </w:pPr>
      <w:r w:rsidRPr="00791728">
        <w:rPr>
          <w:i/>
        </w:rPr>
        <w:t>U komt langs twee naast elkaar geplaatste zitbanken.</w:t>
      </w:r>
    </w:p>
    <w:p w14:paraId="060E9F5B" w14:textId="77777777" w:rsidR="00791728" w:rsidRDefault="00791728" w:rsidP="007E71A4">
      <w:pPr>
        <w:spacing w:after="0" w:line="240" w:lineRule="auto"/>
      </w:pPr>
      <w:r>
        <w:t>Juist vóór de zandverstuiving linksaf (ruiterpad, gemarkeerd met een brede rode band).</w:t>
      </w:r>
    </w:p>
    <w:p w14:paraId="060E9F5C" w14:textId="77777777" w:rsidR="00791728" w:rsidRDefault="00791728" w:rsidP="007E71A4">
      <w:pPr>
        <w:spacing w:after="0" w:line="240" w:lineRule="auto"/>
      </w:pPr>
      <w:r>
        <w:t>Waar het ruiterpad naar links buigt gaar u rechtdoor (op een boom een D met een pijl rechtdoor).</w:t>
      </w:r>
    </w:p>
    <w:p w14:paraId="060E9F5D" w14:textId="77777777" w:rsidR="00791728" w:rsidRDefault="00791728" w:rsidP="007E71A4">
      <w:pPr>
        <w:spacing w:after="0" w:line="240" w:lineRule="auto"/>
      </w:pPr>
      <w:r>
        <w:t xml:space="preserve">Bocht naar rechts volgen, u passeert op dat pad </w:t>
      </w:r>
      <w:r w:rsidR="00CE2604">
        <w:t xml:space="preserve">enkele </w:t>
      </w:r>
      <w:r>
        <w:t>prullenbakken.</w:t>
      </w:r>
    </w:p>
    <w:p w14:paraId="060E9F5E" w14:textId="77777777" w:rsidR="00791728" w:rsidRDefault="00BE3661" w:rsidP="007E71A4">
      <w:pPr>
        <w:spacing w:after="0" w:line="240" w:lineRule="auto"/>
        <w:rPr>
          <w:i/>
        </w:rPr>
      </w:pPr>
      <w:r>
        <w:rPr>
          <w:i/>
        </w:rPr>
        <w:t>L</w:t>
      </w:r>
      <w:r w:rsidR="00791728" w:rsidRPr="00791728">
        <w:rPr>
          <w:i/>
        </w:rPr>
        <w:t xml:space="preserve">inks stroomt </w:t>
      </w:r>
      <w:r>
        <w:rPr>
          <w:i/>
        </w:rPr>
        <w:t xml:space="preserve">op enige afstand </w:t>
      </w:r>
      <w:r w:rsidR="00791728" w:rsidRPr="00791728">
        <w:rPr>
          <w:i/>
        </w:rPr>
        <w:t>de Roode Beek.</w:t>
      </w:r>
    </w:p>
    <w:p w14:paraId="060E9F5F" w14:textId="77777777" w:rsidR="00791728" w:rsidRDefault="00BE3661" w:rsidP="007E71A4">
      <w:pPr>
        <w:spacing w:after="0" w:line="240" w:lineRule="auto"/>
        <w:rPr>
          <w:i/>
        </w:rPr>
      </w:pPr>
      <w:r>
        <w:rPr>
          <w:i/>
        </w:rPr>
        <w:t>Verderop kun</w:t>
      </w:r>
      <w:r w:rsidR="00791728" w:rsidRPr="00791728">
        <w:rPr>
          <w:i/>
        </w:rPr>
        <w:t>t u desgewenst via een brug de Roode Beek oversteken om van de biotopen aan de overkant te genieten. U moet daarna terugkeren naar het pad met de prullenbakken.</w:t>
      </w:r>
      <w:r w:rsidR="00791728">
        <w:rPr>
          <w:i/>
        </w:rPr>
        <w:t xml:space="preserve"> Aan</w:t>
      </w:r>
      <w:r>
        <w:rPr>
          <w:i/>
        </w:rPr>
        <w:t xml:space="preserve"> uw linkerhand een hek waarmee h</w:t>
      </w:r>
      <w:r w:rsidR="00791728">
        <w:rPr>
          <w:i/>
        </w:rPr>
        <w:t xml:space="preserve">et </w:t>
      </w:r>
      <w:r>
        <w:rPr>
          <w:i/>
        </w:rPr>
        <w:t>‘Brunssummerheide-moeras’ is afgezet.</w:t>
      </w:r>
    </w:p>
    <w:p w14:paraId="060E9F60" w14:textId="77777777" w:rsidR="00BE3661" w:rsidRDefault="00BE3661" w:rsidP="007E71A4">
      <w:pPr>
        <w:spacing w:after="0" w:line="240" w:lineRule="auto"/>
      </w:pPr>
      <w:r>
        <w:lastRenderedPageBreak/>
        <w:t>Bij het eind van dat hek gaat u op de splitsing rechts.</w:t>
      </w:r>
    </w:p>
    <w:p w14:paraId="060E9F61" w14:textId="77777777" w:rsidR="00BE3661" w:rsidRDefault="00BE3661" w:rsidP="007E71A4">
      <w:pPr>
        <w:spacing w:after="0" w:line="240" w:lineRule="auto"/>
      </w:pPr>
      <w:r>
        <w:t xml:space="preserve">Op de </w:t>
      </w:r>
      <w:r w:rsidR="00CE2604">
        <w:t xml:space="preserve">volgende </w:t>
      </w:r>
      <w:r>
        <w:t>splitsing links (</w:t>
      </w:r>
      <w:r w:rsidR="00F45D50">
        <w:t xml:space="preserve">dat is </w:t>
      </w:r>
      <w:r>
        <w:t xml:space="preserve">is </w:t>
      </w:r>
      <w:r w:rsidR="00CE2604">
        <w:t>vrijwel</w:t>
      </w:r>
      <w:r>
        <w:t xml:space="preserve"> rechtdoor).</w:t>
      </w:r>
    </w:p>
    <w:p w14:paraId="060E9F62" w14:textId="77777777" w:rsidR="00BE3661" w:rsidRDefault="00BE3661" w:rsidP="007E71A4">
      <w:pPr>
        <w:spacing w:after="0" w:line="240" w:lineRule="auto"/>
      </w:pPr>
      <w:r>
        <w:t>Op de T-splitsing linksaf.</w:t>
      </w:r>
    </w:p>
    <w:p w14:paraId="060E9F63" w14:textId="77777777" w:rsidR="00BE3661" w:rsidRDefault="00BE3661" w:rsidP="007E71A4">
      <w:pPr>
        <w:spacing w:after="0" w:line="240" w:lineRule="auto"/>
      </w:pPr>
      <w:r>
        <w:t>Over het eerste paadje rechts omhoog.</w:t>
      </w:r>
    </w:p>
    <w:p w14:paraId="060E9F64" w14:textId="77777777" w:rsidR="00BE3661" w:rsidRPr="00BE3661" w:rsidRDefault="00BE3661" w:rsidP="007E71A4">
      <w:pPr>
        <w:spacing w:after="0" w:line="240" w:lineRule="auto"/>
        <w:rPr>
          <w:i/>
        </w:rPr>
      </w:pPr>
      <w:r w:rsidRPr="00BE3661">
        <w:rPr>
          <w:i/>
        </w:rPr>
        <w:t>U loopt heel even op de ‘</w:t>
      </w:r>
      <w:r>
        <w:rPr>
          <w:i/>
        </w:rPr>
        <w:t>donker</w:t>
      </w:r>
      <w:r w:rsidRPr="00BE3661">
        <w:rPr>
          <w:i/>
        </w:rPr>
        <w:t>groene’ route.</w:t>
      </w:r>
    </w:p>
    <w:p w14:paraId="060E9F65" w14:textId="77777777" w:rsidR="00BE3661" w:rsidRDefault="00BE3661" w:rsidP="007E71A4">
      <w:pPr>
        <w:spacing w:after="0" w:line="240" w:lineRule="auto"/>
      </w:pPr>
      <w:r>
        <w:t>Weer over het eerste paadje rechts omhoog.</w:t>
      </w:r>
    </w:p>
    <w:p w14:paraId="060E9F66" w14:textId="77777777" w:rsidR="00BE3661" w:rsidRDefault="00BE3661" w:rsidP="007E71A4">
      <w:pPr>
        <w:spacing w:after="0" w:line="240" w:lineRule="auto"/>
      </w:pPr>
      <w:r>
        <w:t>Op de kruising links.</w:t>
      </w:r>
    </w:p>
    <w:p w14:paraId="060E9F67" w14:textId="77777777" w:rsidR="00F45D50" w:rsidRDefault="00BE3661" w:rsidP="007E71A4">
      <w:pPr>
        <w:spacing w:after="0" w:line="240" w:lineRule="auto"/>
        <w:rPr>
          <w:i/>
        </w:rPr>
      </w:pPr>
      <w:r w:rsidRPr="00BE3661">
        <w:rPr>
          <w:i/>
        </w:rPr>
        <w:t>U komt op de blauwe route.</w:t>
      </w:r>
    </w:p>
    <w:p w14:paraId="060E9F68" w14:textId="77777777" w:rsidR="00BE3661" w:rsidRPr="00F45D50" w:rsidRDefault="00F45D50" w:rsidP="007E71A4">
      <w:pPr>
        <w:spacing w:after="0" w:line="240" w:lineRule="auto"/>
      </w:pPr>
      <w:r>
        <w:t>Blijf d</w:t>
      </w:r>
      <w:r w:rsidR="00BE3661" w:rsidRPr="00F45D50">
        <w:t xml:space="preserve">e </w:t>
      </w:r>
      <w:r w:rsidR="00CE2604" w:rsidRPr="00F45D50">
        <w:t xml:space="preserve">blauwe </w:t>
      </w:r>
      <w:r w:rsidR="00BE3661" w:rsidRPr="00F45D50">
        <w:t>route volgen om terug te keren naar de Schaapskooi.</w:t>
      </w:r>
    </w:p>
    <w:p w14:paraId="060E9F69" w14:textId="77777777" w:rsidR="00BE3661" w:rsidRPr="00BE3661" w:rsidRDefault="00BE3661" w:rsidP="007E71A4">
      <w:pPr>
        <w:spacing w:after="0" w:line="240" w:lineRule="auto"/>
      </w:pPr>
    </w:p>
    <w:p w14:paraId="060E9F6A" w14:textId="77777777" w:rsidR="00791728" w:rsidRPr="00791728" w:rsidRDefault="00791728" w:rsidP="007E71A4">
      <w:pPr>
        <w:spacing w:after="0" w:line="240" w:lineRule="auto"/>
      </w:pPr>
    </w:p>
    <w:p w14:paraId="060E9F6B" w14:textId="77777777" w:rsidR="00791728" w:rsidRDefault="00791728" w:rsidP="007E71A4">
      <w:pPr>
        <w:spacing w:after="0" w:line="240" w:lineRule="auto"/>
      </w:pPr>
    </w:p>
    <w:p w14:paraId="060E9F6C" w14:textId="77777777" w:rsidR="009876AD" w:rsidRPr="007E71A4" w:rsidRDefault="009876AD" w:rsidP="007E71A4">
      <w:pPr>
        <w:spacing w:after="0" w:line="240" w:lineRule="auto"/>
      </w:pPr>
    </w:p>
    <w:sectPr w:rsidR="009876AD" w:rsidRPr="007E7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C1044" w14:textId="77777777" w:rsidR="0039476C" w:rsidRDefault="0039476C" w:rsidP="0039476C">
      <w:pPr>
        <w:spacing w:after="0" w:line="240" w:lineRule="auto"/>
      </w:pPr>
      <w:r>
        <w:separator/>
      </w:r>
    </w:p>
  </w:endnote>
  <w:endnote w:type="continuationSeparator" w:id="0">
    <w:p w14:paraId="77E655F4" w14:textId="77777777" w:rsidR="0039476C" w:rsidRDefault="0039476C" w:rsidP="0039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D0E3A" w14:textId="77777777" w:rsidR="0039476C" w:rsidRDefault="003947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B40A1" w14:textId="61A8D198" w:rsidR="0039476C" w:rsidRDefault="0039476C">
    <w:pPr>
      <w:pStyle w:val="Voettekst"/>
    </w:pPr>
    <w:r>
      <w:t>Deze wandelroute is afkomstig uit het boek De Geleenbeek. Beleef de natuur in verandering.</w:t>
    </w:r>
  </w:p>
  <w:p w14:paraId="2D0B09C9" w14:textId="77777777" w:rsidR="0039476C" w:rsidRDefault="003947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E7BC1" w14:textId="77777777" w:rsidR="0039476C" w:rsidRDefault="003947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01399" w14:textId="77777777" w:rsidR="0039476C" w:rsidRDefault="0039476C" w:rsidP="0039476C">
      <w:pPr>
        <w:spacing w:after="0" w:line="240" w:lineRule="auto"/>
      </w:pPr>
      <w:r>
        <w:separator/>
      </w:r>
    </w:p>
  </w:footnote>
  <w:footnote w:type="continuationSeparator" w:id="0">
    <w:p w14:paraId="4A2598CC" w14:textId="77777777" w:rsidR="0039476C" w:rsidRDefault="0039476C" w:rsidP="0039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5CF52" w14:textId="77777777" w:rsidR="0039476C" w:rsidRDefault="003947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727A" w14:textId="165C0F6A" w:rsidR="0039476C" w:rsidRDefault="0039476C">
    <w:pPr>
      <w:pStyle w:val="Koptekst"/>
    </w:pPr>
    <w:r>
      <w:t>Wandelroute Brunssummerheide</w:t>
    </w:r>
  </w:p>
  <w:p w14:paraId="691EC278" w14:textId="77777777" w:rsidR="0039476C" w:rsidRDefault="003947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4BEB2" w14:textId="77777777" w:rsidR="0039476C" w:rsidRDefault="003947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A4"/>
    <w:rsid w:val="0039476C"/>
    <w:rsid w:val="00791728"/>
    <w:rsid w:val="007E71A4"/>
    <w:rsid w:val="008340CB"/>
    <w:rsid w:val="00906174"/>
    <w:rsid w:val="009876AD"/>
    <w:rsid w:val="009919F9"/>
    <w:rsid w:val="00BE3661"/>
    <w:rsid w:val="00C839B6"/>
    <w:rsid w:val="00CE2604"/>
    <w:rsid w:val="00F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9F3C"/>
  <w15:chartTrackingRefBased/>
  <w15:docId w15:val="{C0039BA0-5F9C-441B-96B3-9F787EB2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76C"/>
  </w:style>
  <w:style w:type="paragraph" w:styleId="Voettekst">
    <w:name w:val="footer"/>
    <w:basedOn w:val="Standaard"/>
    <w:link w:val="VoettekstChar"/>
    <w:uiPriority w:val="99"/>
    <w:unhideWhenUsed/>
    <w:rsid w:val="0039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Natuurhistorisch Genootschap in Limburg</cp:lastModifiedBy>
  <cp:revision>9</cp:revision>
  <dcterms:created xsi:type="dcterms:W3CDTF">2021-01-22T09:48:00Z</dcterms:created>
  <dcterms:modified xsi:type="dcterms:W3CDTF">2021-01-26T16:21:00Z</dcterms:modified>
</cp:coreProperties>
</file>